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9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黑体" w:hAnsi="宋体" w:eastAsia="黑体" w:cs="宋体"/>
          <w:bCs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sz w:val="32"/>
          <w:szCs w:val="32"/>
          <w:lang w:eastAsia="zh-CN"/>
        </w:rPr>
        <w:t>４</w:t>
      </w:r>
    </w:p>
    <w:p w14:paraId="08821267">
      <w:pPr>
        <w:snapToGrid w:val="0"/>
        <w:ind w:left="-771" w:leftChars="-257" w:firstLine="655" w:firstLineChars="149"/>
        <w:jc w:val="center"/>
        <w:rPr>
          <w:rFonts w:hint="eastAsia" w:ascii="宋体" w:hAnsi="宋体" w:eastAsia="方正小标宋_GBK" w:cs="仿宋_GB2312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方正小标宋_GBK" w:cs="仿宋_GB2312"/>
          <w:bCs/>
          <w:sz w:val="44"/>
          <w:szCs w:val="44"/>
          <w:highlight w:val="none"/>
          <w:lang w:eastAsia="zh-CN"/>
        </w:rPr>
        <w:t>陕西省绿化先进集体和先进个人初审</w:t>
      </w:r>
      <w:r>
        <w:rPr>
          <w:rFonts w:hint="eastAsia" w:ascii="宋体" w:hAnsi="宋体" w:eastAsia="方正小标宋_GBK" w:cs="仿宋_GB2312"/>
          <w:bCs/>
          <w:sz w:val="44"/>
          <w:szCs w:val="44"/>
          <w:highlight w:val="none"/>
        </w:rPr>
        <w:t>推荐对象汇总表</w:t>
      </w:r>
    </w:p>
    <w:bookmarkEnd w:id="0"/>
    <w:p w14:paraId="4B9AC908">
      <w:pPr>
        <w:spacing w:line="240" w:lineRule="auto"/>
        <w:jc w:val="left"/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28"/>
          <w:szCs w:val="28"/>
          <w:highlight w:val="none"/>
          <w:lang w:val="zh-CN"/>
        </w:rPr>
        <w:t>推荐单位（盖章）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：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　　　　　　　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u w:val="none"/>
          <w:lang w:val="zh-CN"/>
        </w:rPr>
        <w:t xml:space="preserve">       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lang w:val="zh-CN"/>
        </w:rPr>
        <w:t>　　　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填表日期：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日</w:t>
      </w:r>
    </w:p>
    <w:p w14:paraId="03536AC4">
      <w:pPr>
        <w:spacing w:after="120" w:afterLines="50" w:line="560" w:lineRule="exact"/>
        <w:ind w:right="-291" w:rightChars="-97" w:firstLine="0" w:firstLineChars="0"/>
        <w:rPr>
          <w:rFonts w:ascii="方正仿宋_GBK" w:eastAsia="方正仿宋_GBK"/>
          <w:spacing w:val="-4"/>
          <w:sz w:val="28"/>
          <w:szCs w:val="30"/>
        </w:rPr>
      </w:pP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>一、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 w:eastAsia="zh-CN"/>
        </w:rPr>
        <w:t>陕西省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>绿化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 w:eastAsia="zh-CN"/>
        </w:rPr>
        <w:t>先进集体初审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 xml:space="preserve">推荐对象汇总表  </w:t>
      </w:r>
      <w:r>
        <w:rPr>
          <w:rFonts w:hint="eastAsia" w:ascii="方正仿宋_GBK" w:hAnsi="宋体" w:eastAsia="方正仿宋_GBK" w:cs="宋体"/>
          <w:bCs/>
          <w:sz w:val="22"/>
        </w:rPr>
        <w:t xml:space="preserve">                                       </w:t>
      </w:r>
    </w:p>
    <w:tbl>
      <w:tblPr>
        <w:tblStyle w:val="4"/>
        <w:tblW w:w="48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506"/>
        <w:gridCol w:w="1179"/>
        <w:gridCol w:w="1146"/>
        <w:gridCol w:w="1146"/>
        <w:gridCol w:w="2215"/>
        <w:gridCol w:w="2212"/>
        <w:gridCol w:w="2084"/>
        <w:gridCol w:w="655"/>
      </w:tblGrid>
      <w:tr w14:paraId="08678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259" w:type="pct"/>
            <w:noWrap w:val="0"/>
            <w:vAlign w:val="center"/>
          </w:tcPr>
          <w:p w14:paraId="259B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903" w:type="pct"/>
            <w:noWrap w:val="0"/>
            <w:vAlign w:val="center"/>
          </w:tcPr>
          <w:p w14:paraId="17BA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  <w:t>集体</w:t>
            </w: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名称</w:t>
            </w:r>
          </w:p>
        </w:tc>
        <w:tc>
          <w:tcPr>
            <w:tcW w:w="425" w:type="pct"/>
            <w:noWrap w:val="0"/>
            <w:vAlign w:val="center"/>
          </w:tcPr>
          <w:p w14:paraId="0572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集体</w:t>
            </w:r>
            <w:r>
              <w:rPr>
                <w:rFonts w:hint="eastAsia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性质</w:t>
            </w:r>
          </w:p>
        </w:tc>
        <w:tc>
          <w:tcPr>
            <w:tcW w:w="413" w:type="pct"/>
            <w:noWrap w:val="0"/>
            <w:vAlign w:val="center"/>
          </w:tcPr>
          <w:p w14:paraId="13CE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80"/>
                <w:kern w:val="0"/>
                <w:sz w:val="24"/>
                <w:szCs w:val="24"/>
                <w:highlight w:val="none"/>
                <w:lang w:val="zh-CN" w:eastAsia="zh-CN"/>
              </w:rPr>
              <w:t>集体级别</w:t>
            </w: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vAlign w:val="center"/>
          </w:tcPr>
          <w:p w14:paraId="5D47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w w:val="66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80"/>
                <w:kern w:val="0"/>
                <w:sz w:val="24"/>
                <w:szCs w:val="24"/>
                <w:highlight w:val="none"/>
                <w:lang w:val="zh-CN" w:eastAsia="zh-CN"/>
              </w:rPr>
              <w:t>集体人</w:t>
            </w: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  <w:t>数</w:t>
            </w:r>
          </w:p>
        </w:tc>
        <w:tc>
          <w:tcPr>
            <w:tcW w:w="798" w:type="pct"/>
            <w:tcBorders>
              <w:left w:val="single" w:color="auto" w:sz="4" w:space="0"/>
            </w:tcBorders>
            <w:noWrap w:val="0"/>
            <w:vAlign w:val="center"/>
          </w:tcPr>
          <w:p w14:paraId="279A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集体</w:t>
            </w: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所属单位名称</w:t>
            </w:r>
          </w:p>
        </w:tc>
        <w:tc>
          <w:tcPr>
            <w:tcW w:w="797" w:type="pct"/>
            <w:noWrap w:val="0"/>
            <w:vAlign w:val="center"/>
          </w:tcPr>
          <w:p w14:paraId="7468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负责人姓名及职务</w:t>
            </w:r>
          </w:p>
        </w:tc>
        <w:tc>
          <w:tcPr>
            <w:tcW w:w="751" w:type="pct"/>
            <w:noWrap w:val="0"/>
            <w:vAlign w:val="center"/>
          </w:tcPr>
          <w:p w14:paraId="65E517AB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联系人及电话</w:t>
            </w:r>
          </w:p>
        </w:tc>
        <w:tc>
          <w:tcPr>
            <w:tcW w:w="236" w:type="pct"/>
            <w:noWrap w:val="0"/>
            <w:vAlign w:val="center"/>
          </w:tcPr>
          <w:p w14:paraId="5180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2BE51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59" w:type="pct"/>
            <w:noWrap w:val="0"/>
            <w:vAlign w:val="center"/>
          </w:tcPr>
          <w:p w14:paraId="6D7C675D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1</w:t>
            </w:r>
          </w:p>
        </w:tc>
        <w:tc>
          <w:tcPr>
            <w:tcW w:w="903" w:type="pct"/>
            <w:noWrap w:val="0"/>
            <w:vAlign w:val="center"/>
          </w:tcPr>
          <w:p w14:paraId="35C920FE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vAlign w:val="center"/>
          </w:tcPr>
          <w:p w14:paraId="4BECA451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 w14:paraId="7C8626B9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vAlign w:val="center"/>
          </w:tcPr>
          <w:p w14:paraId="087D7D71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98" w:type="pct"/>
            <w:tcBorders>
              <w:left w:val="single" w:color="auto" w:sz="4" w:space="0"/>
            </w:tcBorders>
            <w:noWrap w:val="0"/>
            <w:vAlign w:val="center"/>
          </w:tcPr>
          <w:p w14:paraId="3B82163A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 w14:paraId="48950F7D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51" w:type="pct"/>
            <w:noWrap w:val="0"/>
            <w:vAlign w:val="center"/>
          </w:tcPr>
          <w:p w14:paraId="283CCA5D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 w14:paraId="744CBC1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  <w:tr w14:paraId="72AC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59" w:type="pct"/>
            <w:noWrap w:val="0"/>
            <w:vAlign w:val="center"/>
          </w:tcPr>
          <w:p w14:paraId="518BB640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2</w:t>
            </w:r>
          </w:p>
        </w:tc>
        <w:tc>
          <w:tcPr>
            <w:tcW w:w="903" w:type="pct"/>
            <w:noWrap w:val="0"/>
            <w:vAlign w:val="center"/>
          </w:tcPr>
          <w:p w14:paraId="2DAA1970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vAlign w:val="center"/>
          </w:tcPr>
          <w:p w14:paraId="7C9899E2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 w14:paraId="7B3184C9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vAlign w:val="center"/>
          </w:tcPr>
          <w:p w14:paraId="502683A8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98" w:type="pct"/>
            <w:tcBorders>
              <w:left w:val="single" w:color="auto" w:sz="4" w:space="0"/>
            </w:tcBorders>
            <w:noWrap w:val="0"/>
            <w:vAlign w:val="center"/>
          </w:tcPr>
          <w:p w14:paraId="5E2E9D7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 w14:paraId="5ED0E732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51" w:type="pct"/>
            <w:noWrap w:val="0"/>
            <w:vAlign w:val="center"/>
          </w:tcPr>
          <w:p w14:paraId="4D848CE4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36" w:type="pct"/>
            <w:noWrap w:val="0"/>
            <w:vAlign w:val="center"/>
          </w:tcPr>
          <w:p w14:paraId="06C19B5E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</w:tbl>
    <w:p w14:paraId="6103B361">
      <w:pPr>
        <w:spacing w:after="120" w:afterLines="50" w:line="560" w:lineRule="exact"/>
        <w:ind w:right="-291" w:rightChars="-97"/>
        <w:rPr>
          <w:rFonts w:ascii="方正仿宋_GBK" w:eastAsia="方正仿宋_GBK"/>
          <w:spacing w:val="-4"/>
          <w:sz w:val="30"/>
          <w:szCs w:val="30"/>
        </w:rPr>
      </w:pP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>二、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 w:eastAsia="zh-CN"/>
        </w:rPr>
        <w:t>陕西省绿化先进个人初审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 xml:space="preserve">推荐对象汇总表 </w:t>
      </w:r>
      <w:r>
        <w:rPr>
          <w:rFonts w:hint="eastAsia" w:ascii="方正仿宋_GBK" w:hAnsi="宋体" w:eastAsia="方正仿宋_GBK" w:cs="宋体"/>
          <w:bCs/>
          <w:sz w:val="24"/>
        </w:rPr>
        <w:t xml:space="preserve">                                                   </w:t>
      </w:r>
    </w:p>
    <w:tbl>
      <w:tblPr>
        <w:tblStyle w:val="4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74"/>
        <w:gridCol w:w="492"/>
        <w:gridCol w:w="499"/>
        <w:gridCol w:w="925"/>
        <w:gridCol w:w="969"/>
        <w:gridCol w:w="2157"/>
        <w:gridCol w:w="1107"/>
        <w:gridCol w:w="818"/>
        <w:gridCol w:w="806"/>
        <w:gridCol w:w="946"/>
        <w:gridCol w:w="1606"/>
        <w:gridCol w:w="1222"/>
        <w:gridCol w:w="639"/>
      </w:tblGrid>
      <w:tr w14:paraId="0FC1F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1" w:type="pct"/>
            <w:noWrap w:val="0"/>
            <w:vAlign w:val="center"/>
          </w:tcPr>
          <w:p w14:paraId="2BE7DAC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388" w:type="pct"/>
            <w:tcBorders>
              <w:right w:val="single" w:color="auto" w:sz="4" w:space="0"/>
            </w:tcBorders>
            <w:noWrap w:val="0"/>
            <w:vAlign w:val="center"/>
          </w:tcPr>
          <w:p w14:paraId="45003D85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FCB0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性别</w:t>
            </w:r>
          </w:p>
        </w:tc>
        <w:tc>
          <w:tcPr>
            <w:tcW w:w="180" w:type="pct"/>
            <w:tcBorders>
              <w:left w:val="single" w:color="auto" w:sz="4" w:space="0"/>
            </w:tcBorders>
            <w:noWrap w:val="0"/>
            <w:vAlign w:val="center"/>
          </w:tcPr>
          <w:p w14:paraId="2B035F66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民族</w:t>
            </w:r>
          </w:p>
        </w:tc>
        <w:tc>
          <w:tcPr>
            <w:tcW w:w="334" w:type="pct"/>
            <w:noWrap w:val="0"/>
            <w:vAlign w:val="center"/>
          </w:tcPr>
          <w:p w14:paraId="7C49A75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出生</w:t>
            </w:r>
          </w:p>
          <w:p w14:paraId="5C0DE3F5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日期</w:t>
            </w:r>
          </w:p>
        </w:tc>
        <w:tc>
          <w:tcPr>
            <w:tcW w:w="350" w:type="pct"/>
            <w:tcBorders>
              <w:right w:val="single" w:color="auto" w:sz="4" w:space="0"/>
            </w:tcBorders>
            <w:noWrap w:val="0"/>
            <w:vAlign w:val="center"/>
          </w:tcPr>
          <w:p w14:paraId="5FE7FACC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政治</w:t>
            </w:r>
          </w:p>
          <w:p w14:paraId="11845D94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面貌</w:t>
            </w:r>
          </w:p>
        </w:tc>
        <w:tc>
          <w:tcPr>
            <w:tcW w:w="780" w:type="pct"/>
            <w:tcBorders>
              <w:left w:val="single" w:color="auto" w:sz="4" w:space="0"/>
            </w:tcBorders>
            <w:noWrap w:val="0"/>
            <w:vAlign w:val="center"/>
          </w:tcPr>
          <w:p w14:paraId="1B41C08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工作</w:t>
            </w:r>
          </w:p>
          <w:p w14:paraId="4CEBF16D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单位及职务</w:t>
            </w:r>
          </w:p>
        </w:tc>
        <w:tc>
          <w:tcPr>
            <w:tcW w:w="400" w:type="pct"/>
            <w:noWrap w:val="0"/>
            <w:vAlign w:val="center"/>
          </w:tcPr>
          <w:p w14:paraId="236F5DEA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职称</w:t>
            </w:r>
          </w:p>
        </w:tc>
        <w:tc>
          <w:tcPr>
            <w:tcW w:w="296" w:type="pct"/>
            <w:tcBorders>
              <w:right w:val="single" w:color="auto" w:sz="4" w:space="0"/>
            </w:tcBorders>
            <w:noWrap w:val="0"/>
            <w:vAlign w:val="center"/>
          </w:tcPr>
          <w:p w14:paraId="385E3EB5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行政</w:t>
            </w:r>
          </w:p>
          <w:p w14:paraId="270B3DF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级别</w:t>
            </w:r>
          </w:p>
        </w:tc>
        <w:tc>
          <w:tcPr>
            <w:tcW w:w="291" w:type="pct"/>
            <w:tcBorders>
              <w:left w:val="single" w:color="auto" w:sz="4" w:space="0"/>
            </w:tcBorders>
            <w:noWrap w:val="0"/>
            <w:vAlign w:val="center"/>
          </w:tcPr>
          <w:p w14:paraId="2ADFBC69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单位性质</w:t>
            </w:r>
          </w:p>
        </w:tc>
        <w:tc>
          <w:tcPr>
            <w:tcW w:w="342" w:type="pct"/>
            <w:noWrap w:val="0"/>
            <w:vAlign w:val="center"/>
          </w:tcPr>
          <w:p w14:paraId="1A545FDD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从事绿化工作年限</w:t>
            </w:r>
          </w:p>
        </w:tc>
        <w:tc>
          <w:tcPr>
            <w:tcW w:w="581" w:type="pct"/>
            <w:noWrap w:val="0"/>
            <w:vAlign w:val="center"/>
          </w:tcPr>
          <w:p w14:paraId="588135A8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身份证号</w:t>
            </w:r>
          </w:p>
        </w:tc>
        <w:tc>
          <w:tcPr>
            <w:tcW w:w="442" w:type="pct"/>
            <w:noWrap w:val="0"/>
            <w:vAlign w:val="center"/>
          </w:tcPr>
          <w:p w14:paraId="10B87A99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联系</w:t>
            </w:r>
          </w:p>
          <w:p w14:paraId="60F9515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电话</w:t>
            </w:r>
          </w:p>
        </w:tc>
        <w:tc>
          <w:tcPr>
            <w:tcW w:w="231" w:type="pct"/>
            <w:tcBorders>
              <w:left w:val="single" w:color="auto" w:sz="4" w:space="0"/>
            </w:tcBorders>
            <w:noWrap w:val="0"/>
            <w:vAlign w:val="center"/>
          </w:tcPr>
          <w:p w14:paraId="0DD21C58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5D70D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201" w:type="pct"/>
            <w:noWrap w:val="0"/>
            <w:vAlign w:val="center"/>
          </w:tcPr>
          <w:p w14:paraId="68152322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1</w:t>
            </w:r>
          </w:p>
        </w:tc>
        <w:tc>
          <w:tcPr>
            <w:tcW w:w="388" w:type="pct"/>
            <w:tcBorders>
              <w:right w:val="single" w:color="auto" w:sz="4" w:space="0"/>
            </w:tcBorders>
            <w:noWrap w:val="0"/>
            <w:vAlign w:val="center"/>
          </w:tcPr>
          <w:p w14:paraId="79A7B33A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96F4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80" w:type="pct"/>
            <w:tcBorders>
              <w:left w:val="single" w:color="auto" w:sz="4" w:space="0"/>
            </w:tcBorders>
            <w:noWrap w:val="0"/>
            <w:vAlign w:val="center"/>
          </w:tcPr>
          <w:p w14:paraId="2F0B22E8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43EC0DB6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50" w:type="pct"/>
            <w:tcBorders>
              <w:right w:val="single" w:color="auto" w:sz="4" w:space="0"/>
            </w:tcBorders>
            <w:noWrap w:val="0"/>
            <w:vAlign w:val="top"/>
          </w:tcPr>
          <w:p w14:paraId="7E1CE879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80" w:type="pct"/>
            <w:tcBorders>
              <w:left w:val="single" w:color="auto" w:sz="4" w:space="0"/>
            </w:tcBorders>
            <w:noWrap w:val="0"/>
            <w:vAlign w:val="center"/>
          </w:tcPr>
          <w:p w14:paraId="668E3EE3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00" w:type="pct"/>
            <w:noWrap w:val="0"/>
            <w:vAlign w:val="center"/>
          </w:tcPr>
          <w:p w14:paraId="21420C72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6" w:type="pct"/>
            <w:tcBorders>
              <w:right w:val="single" w:color="auto" w:sz="4" w:space="0"/>
            </w:tcBorders>
            <w:noWrap w:val="0"/>
            <w:vAlign w:val="center"/>
          </w:tcPr>
          <w:p w14:paraId="245A913A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1" w:type="pct"/>
            <w:tcBorders>
              <w:left w:val="single" w:color="auto" w:sz="4" w:space="0"/>
            </w:tcBorders>
            <w:noWrap w:val="0"/>
            <w:vAlign w:val="center"/>
          </w:tcPr>
          <w:p w14:paraId="280DAED0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4A2D1B95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581" w:type="pct"/>
            <w:noWrap w:val="0"/>
            <w:vAlign w:val="center"/>
          </w:tcPr>
          <w:p w14:paraId="0EBF8D6E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28AA0E7D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noWrap w:val="0"/>
            <w:vAlign w:val="center"/>
          </w:tcPr>
          <w:p w14:paraId="088DE67E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  <w:tr w14:paraId="4B5D1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01" w:type="pct"/>
            <w:noWrap w:val="0"/>
            <w:vAlign w:val="center"/>
          </w:tcPr>
          <w:p w14:paraId="4838B4F3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2</w:t>
            </w:r>
          </w:p>
        </w:tc>
        <w:tc>
          <w:tcPr>
            <w:tcW w:w="388" w:type="pct"/>
            <w:tcBorders>
              <w:right w:val="single" w:color="auto" w:sz="4" w:space="0"/>
            </w:tcBorders>
            <w:noWrap w:val="0"/>
            <w:vAlign w:val="center"/>
          </w:tcPr>
          <w:p w14:paraId="3BEF5F30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DF8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80" w:type="pct"/>
            <w:tcBorders>
              <w:left w:val="single" w:color="auto" w:sz="4" w:space="0"/>
            </w:tcBorders>
            <w:noWrap w:val="0"/>
            <w:vAlign w:val="center"/>
          </w:tcPr>
          <w:p w14:paraId="4C20A3CA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0AFCD899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50" w:type="pct"/>
            <w:tcBorders>
              <w:right w:val="single" w:color="auto" w:sz="4" w:space="0"/>
            </w:tcBorders>
            <w:noWrap w:val="0"/>
            <w:vAlign w:val="top"/>
          </w:tcPr>
          <w:p w14:paraId="1D843C4E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80" w:type="pct"/>
            <w:tcBorders>
              <w:left w:val="single" w:color="auto" w:sz="4" w:space="0"/>
            </w:tcBorders>
            <w:noWrap w:val="0"/>
            <w:vAlign w:val="center"/>
          </w:tcPr>
          <w:p w14:paraId="2E970828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00" w:type="pct"/>
            <w:noWrap w:val="0"/>
            <w:vAlign w:val="center"/>
          </w:tcPr>
          <w:p w14:paraId="2F72F3EF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6" w:type="pct"/>
            <w:tcBorders>
              <w:right w:val="single" w:color="auto" w:sz="4" w:space="0"/>
            </w:tcBorders>
            <w:noWrap w:val="0"/>
            <w:vAlign w:val="center"/>
          </w:tcPr>
          <w:p w14:paraId="7F3FE25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1" w:type="pct"/>
            <w:tcBorders>
              <w:left w:val="single" w:color="auto" w:sz="4" w:space="0"/>
            </w:tcBorders>
            <w:noWrap w:val="0"/>
            <w:vAlign w:val="center"/>
          </w:tcPr>
          <w:p w14:paraId="4C7AC1B5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34B380B5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581" w:type="pct"/>
            <w:noWrap w:val="0"/>
            <w:vAlign w:val="center"/>
          </w:tcPr>
          <w:p w14:paraId="017E39C8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554F57C0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noWrap w:val="0"/>
            <w:vAlign w:val="center"/>
          </w:tcPr>
          <w:p w14:paraId="6AE96AC0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</w:tbl>
    <w:p w14:paraId="0008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left="0"/>
        <w:textAlignment w:val="auto"/>
        <w:rPr>
          <w:rFonts w:hint="eastAsia" w:ascii="方正黑体_GBK" w:hAnsi="方正黑体_GBK" w:eastAsia="方正黑体_GBK" w:cs="方正黑体_GBK"/>
          <w:sz w:val="24"/>
          <w:highlight w:val="none"/>
        </w:rPr>
      </w:pPr>
      <w:r>
        <w:rPr>
          <w:rFonts w:hint="eastAsia" w:ascii="宋体" w:hAnsi="宋体" w:eastAsia="仿宋_GB2312"/>
          <w:sz w:val="24"/>
          <w:highlight w:val="none"/>
          <w:lang w:eastAsia="zh-CN"/>
        </w:rPr>
        <w:t>　</w:t>
      </w: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注：１</w:t>
      </w:r>
      <w:r>
        <w:rPr>
          <w:rFonts w:hint="eastAsia" w:ascii="方正黑体_GBK" w:hAnsi="方正黑体_GBK" w:eastAsia="方正黑体_GBK" w:cs="方正黑体_GBK"/>
          <w:sz w:val="24"/>
          <w:highlight w:val="none"/>
          <w:lang w:val="en-US" w:eastAsia="zh-CN"/>
        </w:rPr>
        <w:t>.请按照推荐顺序填写。</w:t>
      </w:r>
    </w:p>
    <w:p w14:paraId="6A4D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bCs w:val="0"/>
          <w:sz w:val="24"/>
          <w:szCs w:val="20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　　　２</w:t>
      </w:r>
      <w:r>
        <w:rPr>
          <w:rFonts w:hint="eastAsia" w:ascii="方正黑体_GBK" w:hAnsi="方正黑体_GBK" w:eastAsia="方正黑体_GBK" w:cs="方正黑体_GBK"/>
          <w:sz w:val="24"/>
          <w:highlight w:val="none"/>
          <w:lang w:val="en-US" w:eastAsia="zh-CN"/>
        </w:rPr>
        <w:t>.</w:t>
      </w:r>
      <w:r>
        <w:rPr>
          <w:rFonts w:hint="eastAsia" w:ascii="方正黑体_GBK" w:hAnsi="方正黑体_GBK" w:eastAsia="方正黑体_GBK" w:cs="方正黑体_GBK"/>
          <w:sz w:val="24"/>
          <w:highlight w:val="none"/>
        </w:rPr>
        <w:t>曾获得省部级以上称号的推荐对象，请在备注栏中注明。</w:t>
      </w:r>
    </w:p>
    <w:p w14:paraId="70D8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240" w:firstLineChars="100"/>
        <w:textAlignment w:val="auto"/>
        <w:rPr>
          <w:rFonts w:hint="eastAsia" w:ascii="方正黑体_GBK" w:hAnsi="方正黑体_GBK" w:eastAsia="方正黑体_GBK" w:cs="方正黑体_GBK"/>
          <w:sz w:val="24"/>
          <w:highlight w:val="none"/>
        </w:rPr>
      </w:pPr>
      <w:r>
        <w:rPr>
          <w:rFonts w:hint="eastAsia" w:ascii="方正黑体_GBK" w:hAnsi="方正黑体_GBK" w:eastAsia="方正黑体_GBK" w:cs="方正黑体_GBK"/>
          <w:bCs w:val="0"/>
          <w:sz w:val="24"/>
          <w:szCs w:val="20"/>
          <w:highlight w:val="none"/>
          <w:lang w:eastAsia="zh-CN"/>
        </w:rPr>
        <w:t>　　３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0"/>
          <w:highlight w:val="none"/>
          <w:lang w:val="en-US" w:eastAsia="zh-CN"/>
        </w:rPr>
        <w:t>.</w:t>
      </w:r>
      <w:r>
        <w:rPr>
          <w:rFonts w:hint="eastAsia" w:ascii="方正黑体_GBK" w:hAnsi="方正黑体_GBK" w:eastAsia="方正黑体_GBK" w:cs="方正黑体_GBK"/>
          <w:sz w:val="24"/>
          <w:highlight w:val="none"/>
        </w:rPr>
        <w:t>表格可加页，可调整行高，每页均需加盖单位公章。</w:t>
      </w:r>
    </w:p>
    <w:p w14:paraId="0845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left="0" w:leftChars="0" w:firstLine="240" w:firstLineChars="100"/>
        <w:textAlignment w:val="auto"/>
      </w:pP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lang w:val="zh-CN"/>
        </w:rPr>
        <w:t>联系人：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u w:val="single"/>
          <w:lang w:val="zh-CN"/>
        </w:rPr>
        <w:t xml:space="preserve">                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lang w:val="zh-CN"/>
        </w:rPr>
        <w:t xml:space="preserve"> 　　　  　联系电话：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lang w:val="zh-CN"/>
        </w:rPr>
        <w:t xml:space="preserve">   　　     传真：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u w:val="single"/>
          <w:lang w:val="zh-CN"/>
        </w:rPr>
        <w:t xml:space="preserve">              　　　  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4FDA"/>
    <w:rsid w:val="5C11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2025-12-30T03:01:00Z</dcterms:created>
  <dc:creator>边磊</dc:creator>
  <cp:lastModifiedBy>边磊</cp:lastModifiedBy>
  <dcterms:modified xsi:type="dcterms:W3CDTF">2025-12-30T03:02:13Z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D8D201AC46534859A0DBCF3AB0E2DF05_11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